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780"/>
        <w:gridCol w:w="1714"/>
        <w:gridCol w:w="4424"/>
      </w:tblGrid>
      <w:tr w:rsidR="00E87303" w:rsidRPr="00E81DF3" w14:paraId="0CD98ABB" w14:textId="77777777" w:rsidTr="006D5D6B">
        <w:tc>
          <w:tcPr>
            <w:tcW w:w="1098" w:type="dxa"/>
            <w:tcBorders>
              <w:top w:val="triple" w:sz="4" w:space="0" w:color="auto"/>
              <w:left w:val="triple" w:sz="4" w:space="0" w:color="auto"/>
              <w:bottom w:val="triple" w:sz="4" w:space="0" w:color="auto"/>
              <w:right w:val="triple" w:sz="4" w:space="0" w:color="auto"/>
            </w:tcBorders>
            <w:vAlign w:val="center"/>
          </w:tcPr>
          <w:p w14:paraId="132E918A" w14:textId="3F2D491D" w:rsidR="008B3A64" w:rsidRPr="00E81DF3" w:rsidRDefault="008B3A64" w:rsidP="006D5D6B">
            <w:pPr>
              <w:spacing w:after="0" w:line="240" w:lineRule="auto"/>
              <w:jc w:val="right"/>
              <w:rPr>
                <w:b/>
                <w:smallCaps/>
              </w:rPr>
            </w:pPr>
            <w:r w:rsidRPr="00E81DF3">
              <w:rPr>
                <w:b/>
                <w:smallCaps/>
                <w:sz w:val="12"/>
              </w:rPr>
              <w:t>Committee Name</w:t>
            </w:r>
          </w:p>
        </w:tc>
        <w:tc>
          <w:tcPr>
            <w:tcW w:w="9918" w:type="dxa"/>
            <w:gridSpan w:val="3"/>
            <w:tcBorders>
              <w:top w:val="triple" w:sz="4" w:space="0" w:color="auto"/>
              <w:left w:val="triple" w:sz="4" w:space="0" w:color="auto"/>
              <w:bottom w:val="triple" w:sz="4" w:space="0" w:color="auto"/>
              <w:right w:val="triple" w:sz="4" w:space="0" w:color="auto"/>
            </w:tcBorders>
            <w:vAlign w:val="center"/>
          </w:tcPr>
          <w:p w14:paraId="7C921FC4" w14:textId="77777777" w:rsidR="008B3A64" w:rsidRPr="00E81DF3" w:rsidRDefault="00EA1C8C" w:rsidP="006D5D6B">
            <w:pPr>
              <w:spacing w:after="0" w:line="240" w:lineRule="auto"/>
              <w:rPr>
                <w:sz w:val="48"/>
                <w:szCs w:val="48"/>
              </w:rPr>
            </w:pPr>
            <w:r>
              <w:rPr>
                <w:sz w:val="48"/>
                <w:szCs w:val="48"/>
              </w:rPr>
              <w:t>Archives &amp; History</w:t>
            </w:r>
          </w:p>
        </w:tc>
      </w:tr>
      <w:tr w:rsidR="00A3242B" w:rsidRPr="00E81DF3" w14:paraId="5BD97680" w14:textId="77777777" w:rsidTr="00A3242B">
        <w:tc>
          <w:tcPr>
            <w:tcW w:w="1098" w:type="dxa"/>
            <w:tcBorders>
              <w:top w:val="triple" w:sz="4" w:space="0" w:color="auto"/>
              <w:left w:val="triple" w:sz="4" w:space="0" w:color="auto"/>
              <w:bottom w:val="triple" w:sz="4" w:space="0" w:color="auto"/>
              <w:right w:val="triple" w:sz="4" w:space="0" w:color="auto"/>
            </w:tcBorders>
            <w:vAlign w:val="center"/>
          </w:tcPr>
          <w:p w14:paraId="10ABEA66" w14:textId="77777777" w:rsidR="00A3242B" w:rsidRPr="00E81DF3" w:rsidRDefault="00A3242B" w:rsidP="00E72B40">
            <w:pPr>
              <w:spacing w:after="0" w:line="240" w:lineRule="auto"/>
              <w:jc w:val="right"/>
              <w:rPr>
                <w:b/>
                <w:sz w:val="12"/>
              </w:rPr>
            </w:pPr>
            <w:r>
              <w:rPr>
                <w:b/>
                <w:sz w:val="12"/>
              </w:rPr>
              <w:t>Approval Date:</w:t>
            </w:r>
          </w:p>
        </w:tc>
        <w:tc>
          <w:tcPr>
            <w:tcW w:w="3780" w:type="dxa"/>
            <w:tcBorders>
              <w:top w:val="triple" w:sz="4" w:space="0" w:color="auto"/>
              <w:left w:val="triple" w:sz="4" w:space="0" w:color="auto"/>
              <w:bottom w:val="triple" w:sz="4" w:space="0" w:color="auto"/>
              <w:right w:val="triple" w:sz="4" w:space="0" w:color="auto"/>
            </w:tcBorders>
            <w:vAlign w:val="center"/>
          </w:tcPr>
          <w:p w14:paraId="2E4C02F4" w14:textId="77777777" w:rsidR="00A3242B" w:rsidRPr="00E81DF3" w:rsidRDefault="00A3242B" w:rsidP="00E72B40">
            <w:pPr>
              <w:spacing w:after="0" w:line="240" w:lineRule="auto"/>
            </w:pPr>
          </w:p>
        </w:tc>
        <w:tc>
          <w:tcPr>
            <w:tcW w:w="1714" w:type="dxa"/>
            <w:tcBorders>
              <w:top w:val="triple" w:sz="4" w:space="0" w:color="auto"/>
              <w:left w:val="triple" w:sz="4" w:space="0" w:color="auto"/>
              <w:bottom w:val="triple" w:sz="4" w:space="0" w:color="auto"/>
              <w:right w:val="triple" w:sz="4" w:space="0" w:color="auto"/>
            </w:tcBorders>
            <w:vAlign w:val="center"/>
          </w:tcPr>
          <w:p w14:paraId="351A1173" w14:textId="77777777" w:rsidR="00A3242B" w:rsidRDefault="00A3242B" w:rsidP="00E72B40">
            <w:pPr>
              <w:spacing w:after="0" w:line="240" w:lineRule="auto"/>
              <w:jc w:val="right"/>
              <w:rPr>
                <w:b/>
                <w:sz w:val="12"/>
              </w:rPr>
            </w:pPr>
            <w:r>
              <w:rPr>
                <w:b/>
                <w:sz w:val="12"/>
              </w:rPr>
              <w:t xml:space="preserve">Latest Revision Date: </w:t>
            </w:r>
          </w:p>
          <w:p w14:paraId="441C3534" w14:textId="77777777" w:rsidR="00A3242B" w:rsidRPr="005635CE" w:rsidRDefault="00A3242B" w:rsidP="00E72B40">
            <w:pPr>
              <w:spacing w:after="0" w:line="240" w:lineRule="auto"/>
              <w:jc w:val="right"/>
              <w:rPr>
                <w:i/>
              </w:rPr>
            </w:pPr>
            <w:r w:rsidRPr="005635CE">
              <w:rPr>
                <w:b/>
                <w:i/>
                <w:sz w:val="12"/>
              </w:rPr>
              <w:t>(To Be Reviewed Annually)</w:t>
            </w:r>
          </w:p>
        </w:tc>
        <w:tc>
          <w:tcPr>
            <w:tcW w:w="4424" w:type="dxa"/>
            <w:tcBorders>
              <w:top w:val="triple" w:sz="4" w:space="0" w:color="auto"/>
              <w:left w:val="triple" w:sz="4" w:space="0" w:color="auto"/>
              <w:bottom w:val="triple" w:sz="4" w:space="0" w:color="auto"/>
              <w:right w:val="triple" w:sz="4" w:space="0" w:color="auto"/>
            </w:tcBorders>
            <w:vAlign w:val="center"/>
          </w:tcPr>
          <w:p w14:paraId="0931F039" w14:textId="4604821C" w:rsidR="00A3242B" w:rsidRPr="00E81DF3" w:rsidRDefault="00E85A21" w:rsidP="000456A8">
            <w:pPr>
              <w:spacing w:after="0" w:line="240" w:lineRule="auto"/>
            </w:pPr>
            <w:r>
              <w:t>8-20-</w:t>
            </w:r>
            <w:r w:rsidR="004D01D2">
              <w:t>20</w:t>
            </w:r>
          </w:p>
        </w:tc>
      </w:tr>
    </w:tbl>
    <w:p w14:paraId="40A3E464" w14:textId="77777777" w:rsidR="008B3A64" w:rsidRPr="00E81DF3" w:rsidRDefault="008B3A64"/>
    <w:p w14:paraId="6A7DACA3" w14:textId="77777777" w:rsidR="008B3A64" w:rsidRPr="00E81DF3" w:rsidRDefault="008B3A64" w:rsidP="008B3A64">
      <w:pPr>
        <w:shd w:val="clear" w:color="auto" w:fill="BFBFBF"/>
        <w:spacing w:after="0" w:line="240" w:lineRule="auto"/>
      </w:pPr>
      <w:r w:rsidRPr="00E81DF3">
        <w:t>Goals</w:t>
      </w:r>
    </w:p>
    <w:p w14:paraId="18063479" w14:textId="11FA47CE" w:rsidR="003074BC" w:rsidRPr="003074BC" w:rsidRDefault="003074BC" w:rsidP="00723FCA">
      <w:pPr>
        <w:numPr>
          <w:ilvl w:val="0"/>
          <w:numId w:val="10"/>
        </w:numPr>
        <w:spacing w:after="0" w:line="240" w:lineRule="auto"/>
        <w:rPr>
          <w:rFonts w:eastAsia="Times New Roman" w:cs="Times-Roman"/>
        </w:rPr>
      </w:pPr>
      <w:r>
        <w:rPr>
          <w:rFonts w:eastAsia="Times New Roman" w:cs="Times-Roman"/>
        </w:rPr>
        <w:t xml:space="preserve">Ensure significant data regarding the </w:t>
      </w:r>
      <w:r w:rsidR="00CC6576">
        <w:rPr>
          <w:rFonts w:eastAsia="Times New Roman" w:cs="Times-Roman"/>
        </w:rPr>
        <w:t xml:space="preserve">section is </w:t>
      </w:r>
      <w:r w:rsidR="00B1614A">
        <w:rPr>
          <w:rFonts w:eastAsia="Times New Roman" w:cs="Times-Roman"/>
        </w:rPr>
        <w:t>preserved</w:t>
      </w:r>
    </w:p>
    <w:p w14:paraId="7254E106" w14:textId="5297E8AB" w:rsidR="00FB7410" w:rsidRPr="00C80509" w:rsidRDefault="007905B9" w:rsidP="00723FCA">
      <w:pPr>
        <w:numPr>
          <w:ilvl w:val="0"/>
          <w:numId w:val="10"/>
        </w:numPr>
        <w:spacing w:after="0" w:line="240" w:lineRule="auto"/>
        <w:rPr>
          <w:rFonts w:eastAsia="Times New Roman" w:cs="Times-Roman"/>
        </w:rPr>
      </w:pPr>
      <w:r>
        <w:t>Document and m</w:t>
      </w:r>
      <w:r w:rsidR="00EA1C8C">
        <w:t xml:space="preserve">aintain </w:t>
      </w:r>
      <w:r>
        <w:t>significant</w:t>
      </w:r>
      <w:r w:rsidR="002F2BD5">
        <w:t xml:space="preserve"> data</w:t>
      </w:r>
      <w:r w:rsidRPr="002F2BD5">
        <w:rPr>
          <w:color w:val="FF0000"/>
        </w:rPr>
        <w:t xml:space="preserve"> </w:t>
      </w:r>
      <w:r>
        <w:t xml:space="preserve">regarding the activities and membership of the Nebraska Section for future </w:t>
      </w:r>
      <w:r w:rsidR="004F6033" w:rsidRPr="0054428D">
        <w:t xml:space="preserve">record or </w:t>
      </w:r>
      <w:r w:rsidR="00EA1C8C" w:rsidRPr="0054428D">
        <w:t>use</w:t>
      </w:r>
      <w:r>
        <w:t>.</w:t>
      </w:r>
    </w:p>
    <w:p w14:paraId="3D498E07" w14:textId="77777777" w:rsidR="00E81DF3" w:rsidRPr="00C80509" w:rsidRDefault="00E81DF3" w:rsidP="00723FCA">
      <w:pPr>
        <w:spacing w:after="0" w:line="240" w:lineRule="auto"/>
        <w:rPr>
          <w:rFonts w:eastAsia="Times New Roman"/>
        </w:rPr>
      </w:pPr>
    </w:p>
    <w:p w14:paraId="49DA7D48" w14:textId="77777777" w:rsidR="008B3A64" w:rsidRPr="00E81DF3" w:rsidRDefault="008B3A64" w:rsidP="00723FCA">
      <w:pPr>
        <w:shd w:val="clear" w:color="auto" w:fill="BFBFBF"/>
        <w:spacing w:after="0" w:line="240" w:lineRule="auto"/>
      </w:pPr>
      <w:r w:rsidRPr="00E81DF3">
        <w:t>Committee Membership</w:t>
      </w:r>
    </w:p>
    <w:p w14:paraId="5E050BB8" w14:textId="2F0FE3D7" w:rsidR="008B3A64" w:rsidRDefault="007905B9" w:rsidP="009E6B6B">
      <w:pPr>
        <w:numPr>
          <w:ilvl w:val="0"/>
          <w:numId w:val="10"/>
        </w:numPr>
        <w:spacing w:after="0" w:line="240" w:lineRule="auto"/>
      </w:pPr>
      <w:r>
        <w:t xml:space="preserve">Committee membership is generally comprised of Past Presidents </w:t>
      </w:r>
      <w:r w:rsidR="00604B96" w:rsidRPr="0054428D">
        <w:t>and/or those</w:t>
      </w:r>
      <w:r w:rsidR="00604B96">
        <w:t xml:space="preserve"> </w:t>
      </w:r>
      <w:r>
        <w:t>who volunteer to serve on</w:t>
      </w:r>
      <w:r w:rsidR="00604B96">
        <w:t xml:space="preserve"> the</w:t>
      </w:r>
      <w:r>
        <w:t xml:space="preserve"> Committee.  </w:t>
      </w:r>
    </w:p>
    <w:p w14:paraId="029F8683" w14:textId="77777777" w:rsidR="009E6B6B" w:rsidRPr="00C80509" w:rsidRDefault="009E6B6B" w:rsidP="009E6B6B">
      <w:pPr>
        <w:spacing w:after="0" w:line="240" w:lineRule="auto"/>
        <w:ind w:left="720"/>
      </w:pPr>
    </w:p>
    <w:p w14:paraId="3CF7FBF3" w14:textId="77777777" w:rsidR="008B3A64" w:rsidRPr="00E81DF3" w:rsidRDefault="00FB7410" w:rsidP="008B3A64">
      <w:pPr>
        <w:shd w:val="clear" w:color="auto" w:fill="BFBFBF"/>
        <w:spacing w:after="0" w:line="240" w:lineRule="auto"/>
      </w:pPr>
      <w:r w:rsidRPr="00E81DF3">
        <w:t>Timeline / Deadline</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340"/>
        <w:gridCol w:w="8460"/>
      </w:tblGrid>
      <w:tr w:rsidR="009544AA" w:rsidRPr="00E81DF3" w14:paraId="668E47F7" w14:textId="77777777" w:rsidTr="006D5D6B">
        <w:trPr>
          <w:trHeight w:val="816"/>
        </w:trPr>
        <w:tc>
          <w:tcPr>
            <w:tcW w:w="2340" w:type="dxa"/>
            <w:vAlign w:val="center"/>
          </w:tcPr>
          <w:p w14:paraId="10896124" w14:textId="77777777" w:rsidR="009544AA" w:rsidRPr="00E81DF3" w:rsidRDefault="00C80509" w:rsidP="006D5D6B">
            <w:pPr>
              <w:spacing w:before="60" w:after="60" w:line="240" w:lineRule="auto"/>
              <w:jc w:val="center"/>
              <w:rPr>
                <w:b/>
              </w:rPr>
            </w:pPr>
            <w:r>
              <w:rPr>
                <w:b/>
              </w:rPr>
              <w:t>First Board Meeting of the Calendar Year</w:t>
            </w:r>
          </w:p>
        </w:tc>
        <w:tc>
          <w:tcPr>
            <w:tcW w:w="8460" w:type="dxa"/>
          </w:tcPr>
          <w:p w14:paraId="01604D9E" w14:textId="77777777" w:rsidR="009544AA" w:rsidRPr="00E81DF3" w:rsidRDefault="00F46AFE" w:rsidP="00F46AFE">
            <w:pPr>
              <w:pStyle w:val="ListParagraph"/>
              <w:numPr>
                <w:ilvl w:val="0"/>
                <w:numId w:val="6"/>
              </w:numPr>
              <w:spacing w:before="60" w:after="60" w:line="240" w:lineRule="auto"/>
              <w:ind w:left="252" w:hanging="180"/>
            </w:pPr>
            <w:r>
              <w:t>Have a committee roster by first board meeting (preferably by November Annual Conference of previous year). Begin assembling historical or data (including photos) of interest from the board and committee to be kept for the previous and upcoming year.</w:t>
            </w:r>
          </w:p>
        </w:tc>
      </w:tr>
      <w:tr w:rsidR="00FB7410" w:rsidRPr="00E81DF3" w14:paraId="0E44E8CE" w14:textId="77777777" w:rsidTr="006D5D6B">
        <w:tc>
          <w:tcPr>
            <w:tcW w:w="2340" w:type="dxa"/>
          </w:tcPr>
          <w:p w14:paraId="7B6BB6F4" w14:textId="77777777" w:rsidR="00FB7410" w:rsidRPr="00E81DF3" w:rsidRDefault="00C80509" w:rsidP="006D5D6B">
            <w:pPr>
              <w:spacing w:before="60" w:after="60" w:line="240" w:lineRule="auto"/>
              <w:jc w:val="center"/>
              <w:rPr>
                <w:b/>
              </w:rPr>
            </w:pPr>
            <w:r>
              <w:rPr>
                <w:b/>
              </w:rPr>
              <w:t>Between Fall Conference and the End of the Year</w:t>
            </w:r>
          </w:p>
        </w:tc>
        <w:tc>
          <w:tcPr>
            <w:tcW w:w="8460" w:type="dxa"/>
          </w:tcPr>
          <w:p w14:paraId="6E56AD58" w14:textId="5E57E16C" w:rsidR="00FB7410" w:rsidRPr="00E81DF3" w:rsidRDefault="0026632E" w:rsidP="007905B9">
            <w:pPr>
              <w:pStyle w:val="ListParagraph"/>
              <w:numPr>
                <w:ilvl w:val="0"/>
                <w:numId w:val="6"/>
              </w:numPr>
              <w:spacing w:before="60" w:after="60" w:line="240" w:lineRule="auto"/>
              <w:ind w:left="252" w:hanging="180"/>
            </w:pPr>
            <w:r>
              <w:t xml:space="preserve">Assemble </w:t>
            </w:r>
            <w:r w:rsidR="007905B9">
              <w:t xml:space="preserve">and store information </w:t>
            </w:r>
            <w:r>
              <w:t>provided by the board and committees.</w:t>
            </w:r>
            <w:r w:rsidR="007905B9">
              <w:t xml:space="preserve"> </w:t>
            </w:r>
            <w:r>
              <w:t xml:space="preserve"> </w:t>
            </w:r>
            <w:r w:rsidR="00BD2A97">
              <w:t xml:space="preserve">Data </w:t>
            </w:r>
            <w:r w:rsidR="00631A50">
              <w:t xml:space="preserve">to be stored </w:t>
            </w:r>
            <w:r>
              <w:t xml:space="preserve">electronically </w:t>
            </w:r>
            <w:r w:rsidR="00631A50">
              <w:t>where possible with paper</w:t>
            </w:r>
            <w:r w:rsidR="00605819">
              <w:t xml:space="preserve"> material </w:t>
            </w:r>
            <w:r>
              <w:t xml:space="preserve">boxed </w:t>
            </w:r>
            <w:r w:rsidR="00605819">
              <w:t xml:space="preserve">and secured into </w:t>
            </w:r>
            <w:r>
              <w:t xml:space="preserve">storage. </w:t>
            </w:r>
            <w:r w:rsidR="007905B9">
              <w:t xml:space="preserve"> </w:t>
            </w:r>
            <w:r>
              <w:t>If a budget is need</w:t>
            </w:r>
            <w:r w:rsidR="00C32F38">
              <w:t>ed</w:t>
            </w:r>
            <w:r>
              <w:t xml:space="preserve"> a request must be submitted to the board. </w:t>
            </w:r>
          </w:p>
        </w:tc>
      </w:tr>
    </w:tbl>
    <w:p w14:paraId="04A3E69B" w14:textId="77777777" w:rsidR="008B3A64" w:rsidRDefault="008B3A64" w:rsidP="00723FCA">
      <w:pPr>
        <w:spacing w:after="0" w:line="240" w:lineRule="auto"/>
      </w:pPr>
    </w:p>
    <w:p w14:paraId="1ED26B87" w14:textId="77777777" w:rsidR="00723FCA" w:rsidRPr="00E81DF3" w:rsidRDefault="00723FCA" w:rsidP="00723FCA">
      <w:pPr>
        <w:spacing w:after="0" w:line="240" w:lineRule="auto"/>
      </w:pPr>
    </w:p>
    <w:p w14:paraId="0973DBC2" w14:textId="77777777" w:rsidR="008B3A64" w:rsidRPr="00E81DF3" w:rsidRDefault="00FB7410" w:rsidP="00264B65">
      <w:pPr>
        <w:keepNext/>
        <w:shd w:val="clear" w:color="auto" w:fill="BFBFBF"/>
        <w:spacing w:after="0" w:line="240" w:lineRule="auto"/>
      </w:pPr>
      <w:r w:rsidRPr="00E81DF3">
        <w:t>Deliverables / Activities</w:t>
      </w:r>
    </w:p>
    <w:p w14:paraId="3CC2606B" w14:textId="5C8198E2" w:rsidR="00C80509" w:rsidRPr="003E2211" w:rsidRDefault="00EA1C8C" w:rsidP="00C80509">
      <w:pPr>
        <w:numPr>
          <w:ilvl w:val="0"/>
          <w:numId w:val="10"/>
        </w:numPr>
        <w:spacing w:after="0" w:line="240" w:lineRule="auto"/>
      </w:pPr>
      <w:r>
        <w:t>Meet as need</w:t>
      </w:r>
      <w:r w:rsidR="0026632E">
        <w:t>ed</w:t>
      </w:r>
      <w:r>
        <w:t xml:space="preserve"> to monitor, collect and or determine </w:t>
      </w:r>
      <w:r w:rsidRPr="003E2211">
        <w:t>what</w:t>
      </w:r>
      <w:r w:rsidR="00C32F38" w:rsidRPr="003E2211">
        <w:t>, where &amp; how</w:t>
      </w:r>
      <w:r w:rsidR="001965F4" w:rsidRPr="003E2211">
        <w:t xml:space="preserve"> data</w:t>
      </w:r>
      <w:r w:rsidRPr="003E2211">
        <w:t xml:space="preserve"> is to be stored.</w:t>
      </w:r>
    </w:p>
    <w:p w14:paraId="72D30212" w14:textId="712B5B7C" w:rsidR="00721DD3" w:rsidRPr="003E2211" w:rsidRDefault="00721DD3" w:rsidP="00C80509">
      <w:pPr>
        <w:numPr>
          <w:ilvl w:val="0"/>
          <w:numId w:val="10"/>
        </w:numPr>
        <w:spacing w:after="0" w:line="240" w:lineRule="auto"/>
      </w:pPr>
      <w:r w:rsidRPr="003E2211">
        <w:t>On occasion provide presentation on history of section if requested</w:t>
      </w:r>
      <w:r w:rsidR="001D2F0E" w:rsidRPr="003E2211">
        <w:t>.</w:t>
      </w:r>
    </w:p>
    <w:p w14:paraId="07F9B288" w14:textId="77777777" w:rsidR="008B3A64" w:rsidRDefault="008B3A64" w:rsidP="00C80509">
      <w:pPr>
        <w:spacing w:after="0" w:line="240" w:lineRule="auto"/>
      </w:pPr>
    </w:p>
    <w:p w14:paraId="1142ADBA" w14:textId="77777777" w:rsidR="008B3A64" w:rsidRPr="00E81DF3" w:rsidRDefault="00FB7410" w:rsidP="008B3A64">
      <w:pPr>
        <w:shd w:val="clear" w:color="auto" w:fill="BFBFBF"/>
        <w:spacing w:after="0" w:line="240" w:lineRule="auto"/>
      </w:pPr>
      <w:r w:rsidRPr="00E81DF3">
        <w:t>Standard Procedures</w:t>
      </w:r>
    </w:p>
    <w:p w14:paraId="460F7364" w14:textId="662F7E61" w:rsidR="007905B9" w:rsidRDefault="00EA1C8C" w:rsidP="00C80509">
      <w:pPr>
        <w:numPr>
          <w:ilvl w:val="0"/>
          <w:numId w:val="10"/>
        </w:numPr>
        <w:spacing w:after="0" w:line="240" w:lineRule="auto"/>
      </w:pPr>
      <w:r>
        <w:t xml:space="preserve">Work with </w:t>
      </w:r>
      <w:r w:rsidR="007905B9">
        <w:t>Section B</w:t>
      </w:r>
      <w:r>
        <w:t xml:space="preserve">oard and </w:t>
      </w:r>
      <w:r w:rsidR="007905B9">
        <w:t>other C</w:t>
      </w:r>
      <w:r>
        <w:t xml:space="preserve">ommittees to </w:t>
      </w:r>
      <w:r w:rsidR="007905B9">
        <w:t>determine what documentation, data, awards</w:t>
      </w:r>
      <w:r w:rsidR="009E6B6B">
        <w:t>,</w:t>
      </w:r>
      <w:r w:rsidR="007905B9">
        <w:t xml:space="preserve"> and other information</w:t>
      </w:r>
      <w:r w:rsidR="007905B9" w:rsidRPr="001965F4">
        <w:rPr>
          <w:color w:val="FF0000"/>
        </w:rPr>
        <w:t xml:space="preserve"> </w:t>
      </w:r>
      <w:r w:rsidR="001965F4" w:rsidRPr="003E2211">
        <w:t xml:space="preserve">which may be </w:t>
      </w:r>
      <w:r w:rsidR="007905B9" w:rsidRPr="003E2211">
        <w:rPr>
          <w:strike/>
        </w:rPr>
        <w:t>is</w:t>
      </w:r>
      <w:r w:rsidR="007905B9" w:rsidRPr="003E2211">
        <w:t xml:space="preserve"> historically</w:t>
      </w:r>
      <w:r w:rsidR="007905B9">
        <w:t xml:space="preserve"> significant. </w:t>
      </w:r>
    </w:p>
    <w:p w14:paraId="59CA8D5B" w14:textId="523A95BE" w:rsidR="007905B9" w:rsidRDefault="007905B9" w:rsidP="00C80509">
      <w:pPr>
        <w:numPr>
          <w:ilvl w:val="0"/>
          <w:numId w:val="10"/>
        </w:numPr>
        <w:spacing w:after="0" w:line="240" w:lineRule="auto"/>
      </w:pPr>
      <w:r>
        <w:t xml:space="preserve">Work within the </w:t>
      </w:r>
      <w:r w:rsidRPr="003E2211">
        <w:t>Committee</w:t>
      </w:r>
      <w:r w:rsidR="001B5FF0" w:rsidRPr="003E2211">
        <w:t>s</w:t>
      </w:r>
      <w:r w:rsidRPr="003E2211">
        <w:t xml:space="preserve"> to</w:t>
      </w:r>
      <w:r>
        <w:t xml:space="preserve"> ensure information is properly stored. </w:t>
      </w:r>
    </w:p>
    <w:p w14:paraId="4A9DC795" w14:textId="77777777" w:rsidR="00C80509" w:rsidRPr="00C80509" w:rsidRDefault="009E6B6B" w:rsidP="00C80509">
      <w:pPr>
        <w:numPr>
          <w:ilvl w:val="0"/>
          <w:numId w:val="10"/>
        </w:numPr>
        <w:spacing w:after="0" w:line="240" w:lineRule="auto"/>
      </w:pPr>
      <w:r>
        <w:t>Provide historical information as requested to the Section’s Board, Committees, and general Membership regarding relevant</w:t>
      </w:r>
      <w:r w:rsidR="0026632E">
        <w:t xml:space="preserve"> anniversary years or dates</w:t>
      </w:r>
      <w:r>
        <w:t>,</w:t>
      </w:r>
      <w:r w:rsidR="0026632E">
        <w:t xml:space="preserve"> </w:t>
      </w:r>
      <w:r>
        <w:t>document</w:t>
      </w:r>
      <w:r w:rsidR="009E6349">
        <w:t>s</w:t>
      </w:r>
      <w:r>
        <w:t xml:space="preserve">, </w:t>
      </w:r>
      <w:r w:rsidR="0026632E">
        <w:t>publication</w:t>
      </w:r>
      <w:r>
        <w:t xml:space="preserve">s, </w:t>
      </w:r>
      <w:r w:rsidR="0026632E">
        <w:t>banners</w:t>
      </w:r>
      <w:r>
        <w:t>, or other stored information</w:t>
      </w:r>
      <w:r w:rsidR="00EA1C8C">
        <w:t xml:space="preserve"> </w:t>
      </w:r>
      <w:r w:rsidR="009E6349">
        <w:t>which details</w:t>
      </w:r>
      <w:r w:rsidR="00EA1C8C">
        <w:t xml:space="preserve"> timelines and</w:t>
      </w:r>
      <w:r w:rsidR="0026632E">
        <w:t>/or</w:t>
      </w:r>
      <w:r w:rsidR="00EA1C8C">
        <w:t xml:space="preserve"> history of the section.</w:t>
      </w:r>
    </w:p>
    <w:p w14:paraId="21FE6BB5" w14:textId="77777777" w:rsidR="009E6B6B" w:rsidRPr="00C80509" w:rsidRDefault="009E6349" w:rsidP="009E6B6B">
      <w:pPr>
        <w:numPr>
          <w:ilvl w:val="0"/>
          <w:numId w:val="10"/>
        </w:numPr>
        <w:spacing w:after="0" w:line="240" w:lineRule="auto"/>
      </w:pPr>
      <w:r>
        <w:t>P</w:t>
      </w:r>
      <w:r w:rsidR="009E6B6B">
        <w:t xml:space="preserve">roudly serve as “Keepers of the Keys” to the </w:t>
      </w:r>
      <w:r>
        <w:t>S</w:t>
      </w:r>
      <w:r w:rsidR="009E6B6B">
        <w:t>ection</w:t>
      </w:r>
      <w:r>
        <w:t>’</w:t>
      </w:r>
      <w:r w:rsidR="009E6B6B">
        <w:t>s history or lore.</w:t>
      </w:r>
    </w:p>
    <w:p w14:paraId="3876CAA8" w14:textId="77777777" w:rsidR="00723FCA" w:rsidRPr="00E81DF3" w:rsidRDefault="00723FCA" w:rsidP="00723FCA">
      <w:pPr>
        <w:spacing w:after="0" w:line="240" w:lineRule="auto"/>
      </w:pPr>
    </w:p>
    <w:p w14:paraId="404968F2" w14:textId="77777777" w:rsidR="00FB7410" w:rsidRPr="00E81DF3" w:rsidRDefault="00FB7410" w:rsidP="00FB7410">
      <w:pPr>
        <w:shd w:val="clear" w:color="auto" w:fill="BFBFBF"/>
        <w:spacing w:after="0" w:line="240" w:lineRule="auto"/>
      </w:pPr>
      <w:r w:rsidRPr="00E81DF3">
        <w:t>Supporting Materials</w:t>
      </w:r>
    </w:p>
    <w:p w14:paraId="5B4BE48E" w14:textId="77777777" w:rsidR="00EA1C8C" w:rsidRDefault="00EA1C8C" w:rsidP="00EA1C8C">
      <w:pPr>
        <w:numPr>
          <w:ilvl w:val="0"/>
          <w:numId w:val="10"/>
        </w:numPr>
        <w:spacing w:after="0" w:line="240" w:lineRule="auto"/>
      </w:pPr>
      <w:r>
        <w:t>Past and current documentation or data in storage or in minutes to be collected and stored in paper or e-storage.</w:t>
      </w:r>
    </w:p>
    <w:p w14:paraId="098BF0DC" w14:textId="77777777" w:rsidR="003E57BC" w:rsidRPr="00E81DF3" w:rsidRDefault="003E57BC" w:rsidP="003E57BC">
      <w:pPr>
        <w:spacing w:after="0" w:line="240" w:lineRule="auto"/>
        <w:ind w:left="360"/>
      </w:pPr>
    </w:p>
    <w:p w14:paraId="58A3D028" w14:textId="77777777" w:rsidR="00FB7410" w:rsidRPr="00E81DF3" w:rsidRDefault="00FB7410" w:rsidP="00FB7410">
      <w:pPr>
        <w:shd w:val="clear" w:color="auto" w:fill="BFBFBF"/>
        <w:tabs>
          <w:tab w:val="left" w:pos="2940"/>
        </w:tabs>
        <w:spacing w:after="0" w:line="240" w:lineRule="auto"/>
      </w:pPr>
      <w:r w:rsidRPr="00E81DF3">
        <w:t>Applicable Policy Numbers</w:t>
      </w:r>
    </w:p>
    <w:p w14:paraId="1F757D21" w14:textId="77777777" w:rsidR="00FB7410" w:rsidRDefault="00FB7410" w:rsidP="00723FCA">
      <w:pPr>
        <w:spacing w:after="0" w:line="240" w:lineRule="auto"/>
      </w:pPr>
    </w:p>
    <w:p w14:paraId="794E125B" w14:textId="77777777" w:rsidR="003E57BC" w:rsidRPr="00E81DF3" w:rsidRDefault="003E57BC" w:rsidP="003E57BC">
      <w:pPr>
        <w:numPr>
          <w:ilvl w:val="0"/>
          <w:numId w:val="10"/>
        </w:numPr>
        <w:spacing w:after="0" w:line="240" w:lineRule="auto"/>
      </w:pPr>
      <w:r>
        <w:t xml:space="preserve">None </w:t>
      </w:r>
      <w:proofErr w:type="gramStart"/>
      <w:r>
        <w:t>at this time</w:t>
      </w:r>
      <w:proofErr w:type="gramEnd"/>
      <w:r>
        <w:t>.</w:t>
      </w:r>
    </w:p>
    <w:p w14:paraId="4323362D" w14:textId="77777777" w:rsidR="003E57BC" w:rsidRPr="00C80509" w:rsidRDefault="003E57BC" w:rsidP="003E57BC">
      <w:pPr>
        <w:spacing w:after="0" w:line="240" w:lineRule="auto"/>
        <w:ind w:left="720"/>
      </w:pPr>
    </w:p>
    <w:sectPr w:rsidR="003E57BC" w:rsidRPr="00C80509" w:rsidSect="008B3A64">
      <w:headerReference w:type="default" r:id="rId7"/>
      <w:footerReference w:type="default" r:id="rId8"/>
      <w:pgSz w:w="12240" w:h="15840" w:code="1"/>
      <w:pgMar w:top="720" w:right="720" w:bottom="720" w:left="720" w:header="720" w:footer="720" w:gutter="0"/>
      <w:paperSrc w:other="26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DD054" w14:textId="77777777" w:rsidR="0092637A" w:rsidRDefault="0092637A" w:rsidP="008B3A64">
      <w:pPr>
        <w:spacing w:after="0" w:line="240" w:lineRule="auto"/>
      </w:pPr>
      <w:r>
        <w:separator/>
      </w:r>
    </w:p>
  </w:endnote>
  <w:endnote w:type="continuationSeparator" w:id="0">
    <w:p w14:paraId="793CE0BE" w14:textId="77777777" w:rsidR="0092637A" w:rsidRDefault="0092637A" w:rsidP="008B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a Lisa Recut">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1FE5" w14:textId="77777777" w:rsidR="009E6B6B" w:rsidRDefault="009E6B6B" w:rsidP="00264B65">
    <w:pPr>
      <w:pStyle w:val="Footer"/>
      <w:tabs>
        <w:tab w:val="clear" w:pos="4680"/>
        <w:tab w:val="clear" w:pos="9360"/>
        <w:tab w:val="right" w:pos="10800"/>
      </w:tabs>
    </w:pPr>
    <w:r>
      <w:tab/>
    </w:r>
    <w:r w:rsidR="000F5673">
      <w:t>Archives &amp; History</w:t>
    </w:r>
    <w:r>
      <w:t xml:space="preserve"> Committee, </w:t>
    </w:r>
    <w:r>
      <w:fldChar w:fldCharType="begin"/>
    </w:r>
    <w:r>
      <w:instrText xml:space="preserve"> PAGE   \* MERGEFORMAT </w:instrText>
    </w:r>
    <w:r>
      <w:fldChar w:fldCharType="separate"/>
    </w:r>
    <w:r w:rsidR="000456A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D04F1" w14:textId="77777777" w:rsidR="0092637A" w:rsidRDefault="0092637A" w:rsidP="008B3A64">
      <w:pPr>
        <w:spacing w:after="0" w:line="240" w:lineRule="auto"/>
      </w:pPr>
      <w:r>
        <w:separator/>
      </w:r>
    </w:p>
  </w:footnote>
  <w:footnote w:type="continuationSeparator" w:id="0">
    <w:p w14:paraId="4BA3A6A0" w14:textId="77777777" w:rsidR="0092637A" w:rsidRDefault="0092637A" w:rsidP="008B3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4EE82" w14:textId="77777777" w:rsidR="009E6B6B" w:rsidRPr="008B3A64" w:rsidRDefault="009E6B6B" w:rsidP="008B3A64">
    <w:pPr>
      <w:pStyle w:val="Header"/>
      <w:jc w:val="center"/>
      <w:rPr>
        <w:smallCaps/>
        <w:color w:val="A6A6A6"/>
        <w:sz w:val="40"/>
      </w:rPr>
    </w:pPr>
    <w:r w:rsidRPr="008B3A64">
      <w:rPr>
        <w:smallCaps/>
        <w:color w:val="A6A6A6"/>
        <w:sz w:val="40"/>
      </w:rPr>
      <w:t>Committee Standard Operating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1FFE"/>
    <w:multiLevelType w:val="hybridMultilevel"/>
    <w:tmpl w:val="B078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4E1B"/>
    <w:multiLevelType w:val="hybridMultilevel"/>
    <w:tmpl w:val="59BCD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365C3"/>
    <w:multiLevelType w:val="hybridMultilevel"/>
    <w:tmpl w:val="69765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70225"/>
    <w:multiLevelType w:val="hybridMultilevel"/>
    <w:tmpl w:val="0E900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41540"/>
    <w:multiLevelType w:val="hybridMultilevel"/>
    <w:tmpl w:val="F432D6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323C2"/>
    <w:multiLevelType w:val="hybridMultilevel"/>
    <w:tmpl w:val="151E73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F2387"/>
    <w:multiLevelType w:val="multilevel"/>
    <w:tmpl w:val="BAF02806"/>
    <w:styleLink w:val="GrandGlaize"/>
    <w:lvl w:ilvl="0">
      <w:start w:val="1"/>
      <w:numFmt w:val="decimal"/>
      <w:suff w:val="space"/>
      <w:lvlText w:val="CHAPTER %1.0"/>
      <w:lvlJc w:val="center"/>
      <w:pPr>
        <w:ind w:left="475" w:firstLine="5"/>
      </w:pPr>
      <w:rPr>
        <w:rFonts w:ascii="Calibri" w:hAnsi="Calibri" w:cs="Mona Lisa Recut" w:hint="default"/>
        <w:b/>
        <w:bCs w:val="0"/>
        <w:i w:val="0"/>
        <w:iCs w:val="0"/>
        <w:caps w:val="0"/>
        <w:smallCaps w:val="0"/>
        <w:strike w:val="0"/>
        <w:dstrike w:val="0"/>
        <w:outline w:val="0"/>
        <w:shadow w:val="0"/>
        <w:emboss w:val="0"/>
        <w:imprint w:val="0"/>
        <w:vanish w:val="0"/>
        <w:color w:val="000000"/>
        <w:spacing w:val="0"/>
        <w:kern w:val="0"/>
        <w:position w:val="0"/>
        <w:sz w:val="28"/>
        <w:u w:val="none"/>
        <w:vertAlign w:val="baseline"/>
        <w:em w:val="none"/>
      </w:rPr>
    </w:lvl>
    <w:lvl w:ilvl="1">
      <w:start w:val="1"/>
      <w:numFmt w:val="decimal"/>
      <w:lvlText w:val="%1.%2"/>
      <w:lvlJc w:val="left"/>
      <w:pPr>
        <w:tabs>
          <w:tab w:val="num" w:pos="792"/>
        </w:tabs>
        <w:ind w:left="792" w:hanging="792"/>
      </w:pPr>
      <w:rPr>
        <w:rFonts w:ascii="Calibri" w:hAnsi="Calibri" w:hint="default"/>
        <w:b/>
        <w:i w:val="0"/>
        <w:sz w:val="24"/>
        <w:szCs w:val="20"/>
      </w:rPr>
    </w:lvl>
    <w:lvl w:ilvl="2">
      <w:start w:val="1"/>
      <w:numFmt w:val="decimal"/>
      <w:lvlText w:val="%1.%2.%3"/>
      <w:lvlJc w:val="left"/>
      <w:pPr>
        <w:tabs>
          <w:tab w:val="num" w:pos="792"/>
        </w:tabs>
        <w:ind w:left="792" w:hanging="792"/>
      </w:pPr>
      <w:rPr>
        <w:rFonts w:ascii="Calibri" w:hAnsi="Calibri" w:hint="default"/>
        <w:b/>
        <w:i w:val="0"/>
        <w:sz w:val="24"/>
        <w:szCs w:val="20"/>
      </w:rPr>
    </w:lvl>
    <w:lvl w:ilvl="3">
      <w:start w:val="1"/>
      <w:numFmt w:val="decimal"/>
      <w:lvlText w:val="%1.%2.%3.%4"/>
      <w:lvlJc w:val="left"/>
      <w:pPr>
        <w:tabs>
          <w:tab w:val="num" w:pos="792"/>
        </w:tabs>
        <w:ind w:left="792" w:hanging="792"/>
      </w:pPr>
      <w:rPr>
        <w:rFonts w:ascii="Arial Narrow" w:hAnsi="Arial Narrow" w:hint="default"/>
        <w:b/>
        <w:i w:val="0"/>
        <w:sz w:val="20"/>
      </w:rPr>
    </w:lvl>
    <w:lvl w:ilvl="4">
      <w:start w:val="1"/>
      <w:numFmt w:val="decimal"/>
      <w:lvlText w:val="%1.%2.%3.%4.%5"/>
      <w:lvlJc w:val="left"/>
      <w:pPr>
        <w:tabs>
          <w:tab w:val="num" w:pos="792"/>
        </w:tabs>
        <w:ind w:left="792" w:hanging="792"/>
      </w:pPr>
      <w:rPr>
        <w:rFonts w:ascii="Arial Narrow" w:hAnsi="Arial Narrow" w:hint="default"/>
        <w:b/>
        <w:i w:val="0"/>
        <w:sz w:val="20"/>
      </w:rPr>
    </w:lvl>
    <w:lvl w:ilvl="5">
      <w:start w:val="1"/>
      <w:numFmt w:val="lowerLetter"/>
      <w:lvlText w:val="%1.%2.%3.%4.(%5)(%6)"/>
      <w:lvlJc w:val="left"/>
      <w:pPr>
        <w:tabs>
          <w:tab w:val="num" w:pos="810"/>
        </w:tabs>
        <w:ind w:left="810" w:hanging="2160"/>
      </w:pPr>
      <w:rPr>
        <w:rFonts w:ascii="Arial Narrow" w:hAnsi="Arial Narrow" w:hint="default"/>
        <w:b/>
        <w:i w:val="0"/>
        <w:sz w:val="20"/>
      </w:rPr>
    </w:lvl>
    <w:lvl w:ilvl="6">
      <w:start w:val="1"/>
      <w:numFmt w:val="decimal"/>
      <w:lvlText w:val="%1.%2.%3.%4.%5.%6.%7."/>
      <w:lvlJc w:val="left"/>
      <w:pPr>
        <w:tabs>
          <w:tab w:val="num" w:pos="1962"/>
        </w:tabs>
        <w:ind w:left="1602" w:hanging="1080"/>
      </w:pPr>
      <w:rPr>
        <w:rFonts w:hint="default"/>
      </w:rPr>
    </w:lvl>
    <w:lvl w:ilvl="7">
      <w:start w:val="1"/>
      <w:numFmt w:val="decimal"/>
      <w:lvlText w:val="%1.%2.%3.%4.%5.%6.%7.%8."/>
      <w:lvlJc w:val="left"/>
      <w:pPr>
        <w:tabs>
          <w:tab w:val="num" w:pos="3762"/>
        </w:tabs>
        <w:ind w:left="2106" w:hanging="1224"/>
      </w:pPr>
      <w:rPr>
        <w:rFonts w:hint="default"/>
      </w:rPr>
    </w:lvl>
    <w:lvl w:ilvl="8">
      <w:start w:val="1"/>
      <w:numFmt w:val="decimal"/>
      <w:lvlText w:val="%1.%2.%3.%4.%5.%6.%7.%8.%9."/>
      <w:lvlJc w:val="left"/>
      <w:pPr>
        <w:tabs>
          <w:tab w:val="num" w:pos="4482"/>
        </w:tabs>
        <w:ind w:left="2682" w:hanging="1440"/>
      </w:pPr>
      <w:rPr>
        <w:rFonts w:hint="default"/>
      </w:rPr>
    </w:lvl>
  </w:abstractNum>
  <w:abstractNum w:abstractNumId="7" w15:restartNumberingAfterBreak="0">
    <w:nsid w:val="6374291C"/>
    <w:multiLevelType w:val="hybridMultilevel"/>
    <w:tmpl w:val="B078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91E5C"/>
    <w:multiLevelType w:val="hybridMultilevel"/>
    <w:tmpl w:val="3462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D0EB2"/>
    <w:multiLevelType w:val="hybridMultilevel"/>
    <w:tmpl w:val="D614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C6502"/>
    <w:multiLevelType w:val="hybridMultilevel"/>
    <w:tmpl w:val="AAE466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4"/>
  </w:num>
  <w:num w:numId="5">
    <w:abstractNumId w:val="5"/>
  </w:num>
  <w:num w:numId="6">
    <w:abstractNumId w:val="9"/>
  </w:num>
  <w:num w:numId="7">
    <w:abstractNumId w:val="1"/>
  </w:num>
  <w:num w:numId="8">
    <w:abstractNumId w:val="0"/>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3A64"/>
    <w:rsid w:val="00024BF0"/>
    <w:rsid w:val="00041AF1"/>
    <w:rsid w:val="00043478"/>
    <w:rsid w:val="000456A8"/>
    <w:rsid w:val="00062031"/>
    <w:rsid w:val="00093CC6"/>
    <w:rsid w:val="000A13F2"/>
    <w:rsid w:val="000A6B16"/>
    <w:rsid w:val="000D1437"/>
    <w:rsid w:val="000D4CE5"/>
    <w:rsid w:val="000F2E59"/>
    <w:rsid w:val="000F5673"/>
    <w:rsid w:val="000F7F56"/>
    <w:rsid w:val="00157B19"/>
    <w:rsid w:val="00162685"/>
    <w:rsid w:val="00170AB8"/>
    <w:rsid w:val="00171C88"/>
    <w:rsid w:val="001851CD"/>
    <w:rsid w:val="001965F4"/>
    <w:rsid w:val="001A67EB"/>
    <w:rsid w:val="001B3F3B"/>
    <w:rsid w:val="001B5FF0"/>
    <w:rsid w:val="001B7A4F"/>
    <w:rsid w:val="001C3906"/>
    <w:rsid w:val="001D0F20"/>
    <w:rsid w:val="001D2F0E"/>
    <w:rsid w:val="001D7216"/>
    <w:rsid w:val="002037D6"/>
    <w:rsid w:val="00203A49"/>
    <w:rsid w:val="00207EE2"/>
    <w:rsid w:val="0022069E"/>
    <w:rsid w:val="00226E03"/>
    <w:rsid w:val="00262A82"/>
    <w:rsid w:val="00264B65"/>
    <w:rsid w:val="0026632E"/>
    <w:rsid w:val="00293BC0"/>
    <w:rsid w:val="002A7864"/>
    <w:rsid w:val="002B016B"/>
    <w:rsid w:val="002B6FCE"/>
    <w:rsid w:val="002D39BC"/>
    <w:rsid w:val="002F2BD5"/>
    <w:rsid w:val="002F4861"/>
    <w:rsid w:val="003074BC"/>
    <w:rsid w:val="00323325"/>
    <w:rsid w:val="0035568A"/>
    <w:rsid w:val="003A7A23"/>
    <w:rsid w:val="003E2211"/>
    <w:rsid w:val="003E57BC"/>
    <w:rsid w:val="00406D0D"/>
    <w:rsid w:val="00417AAD"/>
    <w:rsid w:val="00430E59"/>
    <w:rsid w:val="00442C92"/>
    <w:rsid w:val="004605A7"/>
    <w:rsid w:val="004A6160"/>
    <w:rsid w:val="004D01D2"/>
    <w:rsid w:val="004E2D08"/>
    <w:rsid w:val="004E4D5F"/>
    <w:rsid w:val="004F3635"/>
    <w:rsid w:val="004F6033"/>
    <w:rsid w:val="0050353C"/>
    <w:rsid w:val="0051373E"/>
    <w:rsid w:val="00514C04"/>
    <w:rsid w:val="0054428D"/>
    <w:rsid w:val="005543A0"/>
    <w:rsid w:val="00561D6D"/>
    <w:rsid w:val="005F6204"/>
    <w:rsid w:val="00604B96"/>
    <w:rsid w:val="00605819"/>
    <w:rsid w:val="006176AB"/>
    <w:rsid w:val="00631A50"/>
    <w:rsid w:val="00637FE5"/>
    <w:rsid w:val="006518F1"/>
    <w:rsid w:val="00657E68"/>
    <w:rsid w:val="00666BA5"/>
    <w:rsid w:val="006C0BDB"/>
    <w:rsid w:val="006D5D6B"/>
    <w:rsid w:val="00721DD3"/>
    <w:rsid w:val="00723FCA"/>
    <w:rsid w:val="00756869"/>
    <w:rsid w:val="00757390"/>
    <w:rsid w:val="007620FC"/>
    <w:rsid w:val="00777D67"/>
    <w:rsid w:val="007905B9"/>
    <w:rsid w:val="00794263"/>
    <w:rsid w:val="007B101B"/>
    <w:rsid w:val="007D6BC9"/>
    <w:rsid w:val="0080380D"/>
    <w:rsid w:val="008043D1"/>
    <w:rsid w:val="00824661"/>
    <w:rsid w:val="008259D9"/>
    <w:rsid w:val="00826149"/>
    <w:rsid w:val="00833A68"/>
    <w:rsid w:val="00854EB1"/>
    <w:rsid w:val="008612FB"/>
    <w:rsid w:val="008762AF"/>
    <w:rsid w:val="008A4075"/>
    <w:rsid w:val="008B3A64"/>
    <w:rsid w:val="008B43B1"/>
    <w:rsid w:val="008C0619"/>
    <w:rsid w:val="008C1821"/>
    <w:rsid w:val="0092637A"/>
    <w:rsid w:val="00936FDF"/>
    <w:rsid w:val="00940686"/>
    <w:rsid w:val="00946C17"/>
    <w:rsid w:val="009514F2"/>
    <w:rsid w:val="009544AA"/>
    <w:rsid w:val="00971DD8"/>
    <w:rsid w:val="009A6ECB"/>
    <w:rsid w:val="009A7173"/>
    <w:rsid w:val="009B349D"/>
    <w:rsid w:val="009C3C87"/>
    <w:rsid w:val="009C4FD6"/>
    <w:rsid w:val="009E0E4D"/>
    <w:rsid w:val="009E5C02"/>
    <w:rsid w:val="009E6349"/>
    <w:rsid w:val="009E6B6B"/>
    <w:rsid w:val="00A05878"/>
    <w:rsid w:val="00A160B7"/>
    <w:rsid w:val="00A3242B"/>
    <w:rsid w:val="00A35407"/>
    <w:rsid w:val="00A47EC8"/>
    <w:rsid w:val="00AA0EA3"/>
    <w:rsid w:val="00AA764A"/>
    <w:rsid w:val="00AB22F3"/>
    <w:rsid w:val="00AC543C"/>
    <w:rsid w:val="00AE40AE"/>
    <w:rsid w:val="00AF38BE"/>
    <w:rsid w:val="00AF7454"/>
    <w:rsid w:val="00B118BA"/>
    <w:rsid w:val="00B12357"/>
    <w:rsid w:val="00B1614A"/>
    <w:rsid w:val="00B20FAB"/>
    <w:rsid w:val="00B53B3A"/>
    <w:rsid w:val="00B57719"/>
    <w:rsid w:val="00B87A20"/>
    <w:rsid w:val="00BC49BD"/>
    <w:rsid w:val="00BD2A97"/>
    <w:rsid w:val="00BF1AE2"/>
    <w:rsid w:val="00C32F38"/>
    <w:rsid w:val="00C3698F"/>
    <w:rsid w:val="00C411F5"/>
    <w:rsid w:val="00C55C74"/>
    <w:rsid w:val="00C63471"/>
    <w:rsid w:val="00C80509"/>
    <w:rsid w:val="00C814A4"/>
    <w:rsid w:val="00C93889"/>
    <w:rsid w:val="00C94CE8"/>
    <w:rsid w:val="00C975E2"/>
    <w:rsid w:val="00CA5450"/>
    <w:rsid w:val="00CC35C7"/>
    <w:rsid w:val="00CC6576"/>
    <w:rsid w:val="00CE7400"/>
    <w:rsid w:val="00CF17AD"/>
    <w:rsid w:val="00D1475C"/>
    <w:rsid w:val="00D213A7"/>
    <w:rsid w:val="00D27959"/>
    <w:rsid w:val="00DE34B4"/>
    <w:rsid w:val="00DE4B6F"/>
    <w:rsid w:val="00DF7984"/>
    <w:rsid w:val="00E332A8"/>
    <w:rsid w:val="00E423A3"/>
    <w:rsid w:val="00E652B5"/>
    <w:rsid w:val="00E6724A"/>
    <w:rsid w:val="00E72B40"/>
    <w:rsid w:val="00E81DF3"/>
    <w:rsid w:val="00E85A21"/>
    <w:rsid w:val="00E87303"/>
    <w:rsid w:val="00E96450"/>
    <w:rsid w:val="00EA1C8C"/>
    <w:rsid w:val="00EB49E8"/>
    <w:rsid w:val="00F0148D"/>
    <w:rsid w:val="00F07EC6"/>
    <w:rsid w:val="00F43731"/>
    <w:rsid w:val="00F46AFE"/>
    <w:rsid w:val="00F73A2D"/>
    <w:rsid w:val="00F8376C"/>
    <w:rsid w:val="00F840DA"/>
    <w:rsid w:val="00FB6209"/>
    <w:rsid w:val="00FB7410"/>
    <w:rsid w:val="00FC360E"/>
    <w:rsid w:val="00FD7942"/>
    <w:rsid w:val="00FF1EB3"/>
    <w:rsid w:val="00FF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EC4D"/>
  <w15:chartTrackingRefBased/>
  <w15:docId w15:val="{17FC9B56-E774-4E7A-96AA-D24F2080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C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randGlaize">
    <w:name w:val="Grand Glaize"/>
    <w:uiPriority w:val="99"/>
    <w:rsid w:val="00AA0EA3"/>
    <w:pPr>
      <w:numPr>
        <w:numId w:val="1"/>
      </w:numPr>
    </w:pPr>
  </w:style>
  <w:style w:type="paragraph" w:styleId="Header">
    <w:name w:val="header"/>
    <w:basedOn w:val="Normal"/>
    <w:link w:val="HeaderChar"/>
    <w:uiPriority w:val="99"/>
    <w:semiHidden/>
    <w:unhideWhenUsed/>
    <w:rsid w:val="008B3A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A64"/>
  </w:style>
  <w:style w:type="paragraph" w:styleId="Footer">
    <w:name w:val="footer"/>
    <w:basedOn w:val="Normal"/>
    <w:link w:val="FooterChar"/>
    <w:unhideWhenUsed/>
    <w:rsid w:val="008B3A64"/>
    <w:pPr>
      <w:tabs>
        <w:tab w:val="center" w:pos="4680"/>
        <w:tab w:val="right" w:pos="9360"/>
      </w:tabs>
      <w:spacing w:after="0" w:line="240" w:lineRule="auto"/>
    </w:pPr>
  </w:style>
  <w:style w:type="character" w:customStyle="1" w:styleId="FooterChar">
    <w:name w:val="Footer Char"/>
    <w:basedOn w:val="DefaultParagraphFont"/>
    <w:link w:val="Footer"/>
    <w:rsid w:val="008B3A64"/>
  </w:style>
  <w:style w:type="table" w:styleId="TableGrid">
    <w:name w:val="Table Grid"/>
    <w:basedOn w:val="TableNormal"/>
    <w:uiPriority w:val="59"/>
    <w:rsid w:val="008B3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jwiese</dc:creator>
  <cp:keywords/>
  <cp:lastModifiedBy>Robert Pierce</cp:lastModifiedBy>
  <cp:revision>11</cp:revision>
  <cp:lastPrinted>2012-09-19T15:19:00Z</cp:lastPrinted>
  <dcterms:created xsi:type="dcterms:W3CDTF">2020-05-28T01:46:00Z</dcterms:created>
  <dcterms:modified xsi:type="dcterms:W3CDTF">2020-08-20T12:41:00Z</dcterms:modified>
</cp:coreProperties>
</file>